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FEAE" w14:textId="77777777" w:rsidR="00A06CDD" w:rsidRDefault="0003274B">
      <w:pPr>
        <w:tabs>
          <w:tab w:val="center" w:pos="6807"/>
        </w:tabs>
        <w:spacing w:after="209" w:line="259" w:lineRule="auto"/>
        <w:ind w:left="0" w:firstLine="0"/>
      </w:pPr>
      <w:r>
        <w:rPr>
          <w:b/>
        </w:rPr>
        <w:t>AMANI INTERNATIONAL LTD</w:t>
      </w:r>
      <w:r>
        <w:t>,</w:t>
      </w:r>
      <w:r>
        <w:rPr>
          <w:b/>
        </w:rPr>
        <w:t xml:space="preserve"> </w:t>
      </w:r>
      <w:r>
        <w:rPr>
          <w:b/>
        </w:rPr>
        <w:tab/>
      </w:r>
      <w:r>
        <w:rPr>
          <w:b/>
          <w:u w:val="single" w:color="000000"/>
        </w:rPr>
        <w:t>ACCOUNT APPLICATION</w:t>
      </w:r>
      <w:r>
        <w:t xml:space="preserve"> </w:t>
      </w:r>
    </w:p>
    <w:p w14:paraId="284FE6DF" w14:textId="74A87C15" w:rsidR="00A06CDD" w:rsidRDefault="00E12868" w:rsidP="00E12868">
      <w:pPr>
        <w:spacing w:after="10"/>
        <w:ind w:left="-5"/>
      </w:pPr>
      <w:r>
        <w:t>Unit 12-14</w:t>
      </w:r>
      <w:r w:rsidR="0003274B">
        <w:t xml:space="preserve"> </w:t>
      </w:r>
      <w:r>
        <w:t>Flowers Hill</w:t>
      </w:r>
      <w:r w:rsidR="0003274B">
        <w:t xml:space="preserve">, </w:t>
      </w:r>
    </w:p>
    <w:p w14:paraId="1C58B542" w14:textId="3298E296" w:rsidR="00A06CDD" w:rsidRDefault="00E12868">
      <w:pPr>
        <w:spacing w:after="10"/>
        <w:ind w:left="-5"/>
      </w:pPr>
      <w:r>
        <w:t>Brislington,</w:t>
      </w:r>
    </w:p>
    <w:p w14:paraId="195FF31C" w14:textId="77777777" w:rsidR="00E12868" w:rsidRDefault="0003274B">
      <w:pPr>
        <w:spacing w:after="10"/>
        <w:ind w:left="-5"/>
      </w:pPr>
      <w:r>
        <w:t>Bristol,</w:t>
      </w:r>
    </w:p>
    <w:p w14:paraId="543BA009" w14:textId="38DDBDBB" w:rsidR="00E12868" w:rsidRDefault="00E12868" w:rsidP="00E12868">
      <w:pPr>
        <w:spacing w:after="10"/>
        <w:ind w:left="-5"/>
      </w:pPr>
      <w:r>
        <w:t>BS4 5JJ</w:t>
      </w:r>
      <w:r w:rsidR="0003274B">
        <w:t xml:space="preserve"> </w:t>
      </w:r>
    </w:p>
    <w:p w14:paraId="562E43E6" w14:textId="122C9ACF" w:rsidR="00E12868" w:rsidRDefault="00E12868" w:rsidP="00E12868">
      <w:pPr>
        <w:spacing w:after="0"/>
        <w:ind w:left="-5"/>
      </w:pPr>
      <w:r>
        <w:t>Tel: 0117 9715040 Fax: 0117 9715042</w:t>
      </w:r>
    </w:p>
    <w:p w14:paraId="038709ED" w14:textId="1BE6DAFC" w:rsidR="00E12868" w:rsidRDefault="00E12868" w:rsidP="00E12868">
      <w:pPr>
        <w:spacing w:after="0"/>
        <w:ind w:left="-5"/>
      </w:pPr>
      <w:r>
        <w:t xml:space="preserve">Email us on: </w:t>
      </w:r>
      <w:hyperlink r:id="rId7" w:history="1">
        <w:r w:rsidRPr="00345BAD">
          <w:rPr>
            <w:rStyle w:val="Hyperlink"/>
          </w:rPr>
          <w:t>Info@amaniltd.com</w:t>
        </w:r>
      </w:hyperlink>
    </w:p>
    <w:p w14:paraId="65F3E8BF" w14:textId="1C2F05C0" w:rsidR="00E12868" w:rsidRDefault="00E12868" w:rsidP="00E12868">
      <w:pPr>
        <w:spacing w:after="0"/>
        <w:ind w:left="-5"/>
      </w:pPr>
      <w:r>
        <w:t xml:space="preserve">Visit our website: Amaniltd.co.uk </w:t>
      </w:r>
    </w:p>
    <w:p w14:paraId="173DA93B" w14:textId="65DC0775" w:rsidR="00A06CDD" w:rsidRDefault="00A06CDD" w:rsidP="00E12868">
      <w:pPr>
        <w:ind w:left="-5"/>
      </w:pPr>
    </w:p>
    <w:p w14:paraId="3391E9C4" w14:textId="77777777" w:rsidR="00A06CDD" w:rsidRDefault="0003274B">
      <w:pPr>
        <w:ind w:left="-5"/>
      </w:pPr>
      <w:r>
        <w:t xml:space="preserve">Trading Name      ...................................................................................................................................... </w:t>
      </w:r>
      <w:r>
        <w:rPr>
          <w:color w:val="FF0000"/>
        </w:rPr>
        <w:t xml:space="preserve">(Letterhead required) </w:t>
      </w:r>
    </w:p>
    <w:p w14:paraId="7FC1D9EB" w14:textId="77777777" w:rsidR="00A06CDD" w:rsidRDefault="0003274B">
      <w:pPr>
        <w:ind w:left="-5"/>
      </w:pPr>
      <w:r>
        <w:t xml:space="preserve">If Limited Company: </w:t>
      </w:r>
    </w:p>
    <w:p w14:paraId="4AD204C8" w14:textId="77777777" w:rsidR="00A06CDD" w:rsidRDefault="0003274B">
      <w:pPr>
        <w:ind w:left="-5"/>
      </w:pPr>
      <w:r>
        <w:t xml:space="preserve">Company Name: ………………………………………………………………………………………. </w:t>
      </w:r>
    </w:p>
    <w:p w14:paraId="760E4299" w14:textId="77777777" w:rsidR="00A06CDD" w:rsidRDefault="0003274B">
      <w:pPr>
        <w:ind w:left="-5"/>
      </w:pPr>
      <w:r>
        <w:t>Company Number: ……………………………           VAT Number: ………………………………</w:t>
      </w:r>
      <w:proofErr w:type="gramStart"/>
      <w:r>
        <w:t>…..</w:t>
      </w:r>
      <w:proofErr w:type="gramEnd"/>
      <w:r>
        <w:t xml:space="preserve"> </w:t>
      </w:r>
    </w:p>
    <w:p w14:paraId="1C1DCE89" w14:textId="77777777" w:rsidR="00A06CDD" w:rsidRDefault="0003274B">
      <w:pPr>
        <w:ind w:left="-5"/>
      </w:pPr>
      <w:r>
        <w:t xml:space="preserve">Delivery Address     ................................................................................................................................. </w:t>
      </w:r>
    </w:p>
    <w:p w14:paraId="3E89276D" w14:textId="77777777" w:rsidR="00A06CDD" w:rsidRDefault="0003274B">
      <w:pPr>
        <w:spacing w:after="203" w:line="265" w:lineRule="auto"/>
        <w:ind w:right="196"/>
        <w:jc w:val="right"/>
      </w:pPr>
      <w:r>
        <w:t xml:space="preserve">.................................................................................................................................. </w:t>
      </w:r>
    </w:p>
    <w:p w14:paraId="2EBA4948" w14:textId="77777777" w:rsidR="00A06CDD" w:rsidRDefault="0003274B">
      <w:pPr>
        <w:spacing w:after="434" w:line="265" w:lineRule="auto"/>
        <w:ind w:right="196"/>
        <w:jc w:val="right"/>
      </w:pPr>
      <w:r>
        <w:t xml:space="preserve">............................................................Post code…….…….………........................ </w:t>
      </w:r>
    </w:p>
    <w:p w14:paraId="3B9A09FA" w14:textId="77777777" w:rsidR="00A06CDD" w:rsidRDefault="0003274B">
      <w:pPr>
        <w:spacing w:after="10"/>
        <w:ind w:left="-5"/>
      </w:pPr>
      <w:r>
        <w:t xml:space="preserve">Invoice Address       ................................................................................................................................ </w:t>
      </w:r>
    </w:p>
    <w:p w14:paraId="1F7D85DA" w14:textId="77777777" w:rsidR="00A06CDD" w:rsidRDefault="0003274B">
      <w:pPr>
        <w:spacing w:after="10"/>
        <w:ind w:left="-5"/>
      </w:pPr>
      <w:r>
        <w:t xml:space="preserve">(If Different) </w:t>
      </w:r>
    </w:p>
    <w:p w14:paraId="2D84C15B" w14:textId="77777777" w:rsidR="00A06CDD" w:rsidRDefault="0003274B">
      <w:pPr>
        <w:spacing w:after="203" w:line="265" w:lineRule="auto"/>
        <w:ind w:right="196"/>
        <w:jc w:val="right"/>
      </w:pPr>
      <w:r>
        <w:t xml:space="preserve">…............................................................................................................................. </w:t>
      </w:r>
    </w:p>
    <w:p w14:paraId="58FA8CA2" w14:textId="5129CB31" w:rsidR="00A06CDD" w:rsidRDefault="0003274B">
      <w:pPr>
        <w:spacing w:after="203" w:line="265" w:lineRule="auto"/>
        <w:ind w:right="196"/>
        <w:jc w:val="right"/>
      </w:pPr>
      <w:r>
        <w:t xml:space="preserve">.......................................................Post code..................................................... </w:t>
      </w:r>
    </w:p>
    <w:p w14:paraId="1EF2151F" w14:textId="5AC026B8" w:rsidR="00A06CDD" w:rsidRDefault="0003274B" w:rsidP="008456FB">
      <w:pPr>
        <w:spacing w:after="0" w:line="480" w:lineRule="auto"/>
        <w:ind w:left="-5"/>
      </w:pPr>
      <w:r>
        <w:t>Phone</w:t>
      </w:r>
      <w:r w:rsidR="008456FB">
        <w:t>:</w:t>
      </w:r>
      <w:r>
        <w:t xml:space="preserve"> ................................................................................</w:t>
      </w:r>
      <w:r w:rsidR="008456FB">
        <w:t xml:space="preserve"> </w:t>
      </w:r>
      <w:r>
        <w:t>Fax</w:t>
      </w:r>
      <w:r w:rsidR="008456FB">
        <w:t>:</w:t>
      </w:r>
      <w:r>
        <w:t xml:space="preserve">  ............................................................ </w:t>
      </w:r>
    </w:p>
    <w:p w14:paraId="3CB59E8C" w14:textId="1C907E81" w:rsidR="008456FB" w:rsidRDefault="008456FB" w:rsidP="008456FB">
      <w:pPr>
        <w:spacing w:after="0" w:line="480" w:lineRule="auto"/>
        <w:ind w:left="-5"/>
      </w:pPr>
      <w:r>
        <w:t xml:space="preserve">Email Accounts: ......................................................... Other </w:t>
      </w:r>
      <w:proofErr w:type="gramStart"/>
      <w:r>
        <w:t>Email:...........................................................</w:t>
      </w:r>
      <w:proofErr w:type="gramEnd"/>
    </w:p>
    <w:p w14:paraId="4820F9D0" w14:textId="77777777" w:rsidR="00A06CDD" w:rsidRDefault="0003274B">
      <w:pPr>
        <w:ind w:left="-5"/>
      </w:pPr>
      <w:r>
        <w:t xml:space="preserve">Contact Name:  Sales ............................................................................................................................ </w:t>
      </w:r>
    </w:p>
    <w:p w14:paraId="341C7934" w14:textId="77777777" w:rsidR="00A06CDD" w:rsidRDefault="0003274B">
      <w:pPr>
        <w:ind w:left="1013"/>
      </w:pPr>
      <w:r>
        <w:t xml:space="preserve">Accounts ........................................................................................................................... </w:t>
      </w:r>
    </w:p>
    <w:p w14:paraId="43629529" w14:textId="77777777" w:rsidR="00A06CDD" w:rsidRDefault="0003274B">
      <w:pPr>
        <w:spacing w:after="394" w:line="313" w:lineRule="auto"/>
        <w:ind w:left="22" w:right="36"/>
        <w:jc w:val="center"/>
      </w:pPr>
      <w:r>
        <w:t xml:space="preserve">Director / Proprietor ........................................................................................................................... </w:t>
      </w:r>
    </w:p>
    <w:p w14:paraId="3801147F" w14:textId="77777777" w:rsidR="00A06CDD" w:rsidRDefault="0003274B">
      <w:pPr>
        <w:ind w:left="-5"/>
      </w:pPr>
      <w:r>
        <w:t xml:space="preserve">Trade References </w:t>
      </w:r>
    </w:p>
    <w:p w14:paraId="1C7C145F" w14:textId="77777777" w:rsidR="00A06CDD" w:rsidRDefault="0003274B">
      <w:pPr>
        <w:spacing w:after="10"/>
        <w:ind w:left="-5"/>
      </w:pPr>
      <w:r>
        <w:t xml:space="preserve">1..................................................................                        2..................................................................... </w:t>
      </w:r>
    </w:p>
    <w:tbl>
      <w:tblPr>
        <w:tblStyle w:val="TableGrid"/>
        <w:tblW w:w="8206" w:type="dxa"/>
        <w:tblInd w:w="5" w:type="dxa"/>
        <w:tblLook w:val="04A0" w:firstRow="1" w:lastRow="0" w:firstColumn="1" w:lastColumn="0" w:noHBand="0" w:noVBand="1"/>
      </w:tblPr>
      <w:tblGrid>
        <w:gridCol w:w="4536"/>
        <w:gridCol w:w="3670"/>
      </w:tblGrid>
      <w:tr w:rsidR="00A06CDD" w14:paraId="6045A9D5" w14:textId="77777777" w:rsidTr="00041D90">
        <w:trPr>
          <w:trHeight w:val="342"/>
        </w:trPr>
        <w:tc>
          <w:tcPr>
            <w:tcW w:w="4536" w:type="dxa"/>
          </w:tcPr>
          <w:p w14:paraId="5F2637E2" w14:textId="77777777" w:rsidR="00A06CDD" w:rsidRDefault="0003274B">
            <w:pPr>
              <w:spacing w:after="0" w:line="259" w:lineRule="auto"/>
              <w:ind w:left="53" w:firstLine="0"/>
            </w:pPr>
            <w:r>
              <w:t xml:space="preserve">................................................................... </w:t>
            </w:r>
          </w:p>
        </w:tc>
        <w:tc>
          <w:tcPr>
            <w:tcW w:w="3670" w:type="dxa"/>
          </w:tcPr>
          <w:p w14:paraId="583ABBDB" w14:textId="77777777" w:rsidR="00A06CDD" w:rsidRDefault="0003274B">
            <w:pPr>
              <w:spacing w:after="0" w:line="259" w:lineRule="auto"/>
              <w:ind w:left="67" w:firstLine="0"/>
            </w:pPr>
            <w:r>
              <w:t xml:space="preserve">....................................................................... </w:t>
            </w:r>
          </w:p>
        </w:tc>
      </w:tr>
      <w:tr w:rsidR="00A06CDD" w14:paraId="49A37970" w14:textId="77777777" w:rsidTr="00041D90">
        <w:trPr>
          <w:trHeight w:val="458"/>
        </w:trPr>
        <w:tc>
          <w:tcPr>
            <w:tcW w:w="4536" w:type="dxa"/>
          </w:tcPr>
          <w:p w14:paraId="6B913215" w14:textId="77777777" w:rsidR="00A06CDD" w:rsidRDefault="0003274B">
            <w:pPr>
              <w:spacing w:after="0" w:line="259" w:lineRule="auto"/>
              <w:ind w:left="53" w:firstLine="0"/>
            </w:pPr>
            <w:r>
              <w:t xml:space="preserve">................................................................... </w:t>
            </w:r>
          </w:p>
        </w:tc>
        <w:tc>
          <w:tcPr>
            <w:tcW w:w="3670" w:type="dxa"/>
          </w:tcPr>
          <w:p w14:paraId="3C3B4A70" w14:textId="77777777" w:rsidR="00A06CDD" w:rsidRDefault="0003274B">
            <w:pPr>
              <w:spacing w:after="0" w:line="259" w:lineRule="auto"/>
              <w:ind w:left="0" w:right="53" w:firstLine="0"/>
              <w:jc w:val="right"/>
            </w:pPr>
            <w:r>
              <w:t xml:space="preserve">...................................................................... </w:t>
            </w:r>
          </w:p>
        </w:tc>
      </w:tr>
      <w:tr w:rsidR="00A06CDD" w14:paraId="2D0EEC3B" w14:textId="77777777" w:rsidTr="00041D90">
        <w:trPr>
          <w:trHeight w:val="459"/>
        </w:trPr>
        <w:tc>
          <w:tcPr>
            <w:tcW w:w="4536" w:type="dxa"/>
          </w:tcPr>
          <w:p w14:paraId="1F7693DB" w14:textId="77777777" w:rsidR="00A06CDD" w:rsidRDefault="0003274B">
            <w:pPr>
              <w:spacing w:after="0" w:line="259" w:lineRule="auto"/>
              <w:ind w:left="0" w:firstLine="0"/>
            </w:pPr>
            <w:r>
              <w:t xml:space="preserve">Post code ................................................... </w:t>
            </w:r>
          </w:p>
        </w:tc>
        <w:tc>
          <w:tcPr>
            <w:tcW w:w="3670" w:type="dxa"/>
          </w:tcPr>
          <w:p w14:paraId="23130E0E" w14:textId="77777777" w:rsidR="00A06CDD" w:rsidRDefault="0003274B">
            <w:pPr>
              <w:spacing w:after="0" w:line="259" w:lineRule="auto"/>
              <w:ind w:left="38" w:firstLine="0"/>
              <w:jc w:val="both"/>
            </w:pPr>
            <w:r>
              <w:t xml:space="preserve">Post code........................................................ </w:t>
            </w:r>
          </w:p>
        </w:tc>
      </w:tr>
      <w:tr w:rsidR="00A06CDD" w14:paraId="7E9C9291" w14:textId="77777777" w:rsidTr="00041D90">
        <w:trPr>
          <w:trHeight w:val="572"/>
        </w:trPr>
        <w:tc>
          <w:tcPr>
            <w:tcW w:w="4536" w:type="dxa"/>
          </w:tcPr>
          <w:p w14:paraId="63899AF5" w14:textId="77777777" w:rsidR="00041D90" w:rsidRDefault="00041D90" w:rsidP="00041D90">
            <w:pPr>
              <w:spacing w:after="449"/>
              <w:ind w:left="-5"/>
            </w:pPr>
            <w:r>
              <w:t xml:space="preserve">I accept the terms and conditions set out overleaf. </w:t>
            </w:r>
          </w:p>
          <w:p w14:paraId="30894F4D" w14:textId="77C54377" w:rsidR="00A06CDD" w:rsidRDefault="00A06CDD">
            <w:pPr>
              <w:spacing w:after="0" w:line="259" w:lineRule="auto"/>
              <w:ind w:left="0" w:firstLine="0"/>
            </w:pPr>
          </w:p>
        </w:tc>
        <w:tc>
          <w:tcPr>
            <w:tcW w:w="3670" w:type="dxa"/>
          </w:tcPr>
          <w:p w14:paraId="1EB41BD6" w14:textId="77777777" w:rsidR="00A06CDD" w:rsidRDefault="0003274B">
            <w:pPr>
              <w:spacing w:after="0" w:line="259" w:lineRule="auto"/>
              <w:ind w:left="0" w:firstLine="0"/>
              <w:jc w:val="both"/>
            </w:pPr>
            <w:r>
              <w:t xml:space="preserve">Half Day Closing........................................... </w:t>
            </w:r>
          </w:p>
        </w:tc>
      </w:tr>
    </w:tbl>
    <w:p w14:paraId="0BED2B40" w14:textId="77777777" w:rsidR="00A06CDD" w:rsidRDefault="0003274B">
      <w:pPr>
        <w:spacing w:after="444"/>
        <w:ind w:left="-5"/>
      </w:pPr>
      <w:r>
        <w:t xml:space="preserve">Authorized Signature....................................................... Print Name..................................................... </w:t>
      </w:r>
    </w:p>
    <w:p w14:paraId="24A0FC3C" w14:textId="77777777" w:rsidR="00A06CDD" w:rsidRDefault="0003274B">
      <w:pPr>
        <w:spacing w:after="425"/>
        <w:ind w:left="-5"/>
      </w:pPr>
      <w:r>
        <w:t xml:space="preserve">Position in Organization................................................. Date................................................................ </w:t>
      </w:r>
    </w:p>
    <w:p w14:paraId="4E708CE8" w14:textId="77777777" w:rsidR="00A06CDD" w:rsidRDefault="0003274B">
      <w:pPr>
        <w:spacing w:after="199" w:line="259" w:lineRule="auto"/>
        <w:ind w:left="0" w:firstLine="0"/>
      </w:pPr>
      <w:r>
        <w:rPr>
          <w:b/>
          <w:u w:val="single" w:color="000000"/>
        </w:rPr>
        <w:lastRenderedPageBreak/>
        <w:t>AMANI INTERNATIONAL LTD CONDITIONS OF SALE</w:t>
      </w:r>
      <w:r>
        <w:t xml:space="preserve"> </w:t>
      </w:r>
    </w:p>
    <w:p w14:paraId="4EDA7E51" w14:textId="77777777" w:rsidR="00A06CDD" w:rsidRDefault="0003274B">
      <w:pPr>
        <w:numPr>
          <w:ilvl w:val="0"/>
          <w:numId w:val="1"/>
        </w:numPr>
        <w:ind w:hanging="206"/>
      </w:pPr>
      <w:r>
        <w:t xml:space="preserve">Unless special terms are explicitly agreed in correspondence, these terms shall be deemed to be incorporated as conditions of any order, quotation or contract accepted by the Company.  We reserve the right to accept orders subject to prices ruling at the date of despatch. </w:t>
      </w:r>
    </w:p>
    <w:p w14:paraId="2F2CC1B1" w14:textId="493FFFEF" w:rsidR="00A06CDD" w:rsidRDefault="0003274B">
      <w:pPr>
        <w:numPr>
          <w:ilvl w:val="0"/>
          <w:numId w:val="1"/>
        </w:numPr>
        <w:ind w:hanging="206"/>
      </w:pPr>
      <w:r>
        <w:t xml:space="preserve">In the event of any article being defective in materials or workmanship when delivered, we undertake to replace, or at our option, repair the article free of charge.  Our liability is limited to such replacement or repair which shall be deemed a complete </w:t>
      </w:r>
      <w:r w:rsidR="00056562">
        <w:t>fulfilment</w:t>
      </w:r>
      <w:r>
        <w:t xml:space="preserve"> of our contract. In the event of any complaint or any article being defective when delivered, notification must be made to us within 7 days and we are to be allowed a reasonable time to enable us to replace and repair any article providing that all defective articles are returned to us in the state in which they were supplied by us.  We shall be under no liability for defective parts damaged in transit to us whether due to unsatisfactory packaging or otherwise. </w:t>
      </w:r>
    </w:p>
    <w:p w14:paraId="630F7C17" w14:textId="399218EC" w:rsidR="00A06CDD" w:rsidRDefault="0003274B">
      <w:pPr>
        <w:numPr>
          <w:ilvl w:val="0"/>
          <w:numId w:val="1"/>
        </w:numPr>
        <w:ind w:hanging="206"/>
      </w:pPr>
      <w:r>
        <w:t xml:space="preserve">Customers are requested to examine all goods delivered by us upon arrival and to advise any Carriers Representative concerned, at the time of receipt, of any apparent damage, breakage, shortage or irregularity and also within 7 days to send advice of such discrepancies to us. Claims for </w:t>
      </w:r>
      <w:r w:rsidR="00056562">
        <w:t>non-delivery</w:t>
      </w:r>
      <w:r>
        <w:t xml:space="preserve"> must be made to us within 7 days from the date of invoice of delivery note. </w:t>
      </w:r>
    </w:p>
    <w:p w14:paraId="6418618F" w14:textId="77777777" w:rsidR="00A06CDD" w:rsidRDefault="0003274B">
      <w:pPr>
        <w:numPr>
          <w:ilvl w:val="0"/>
          <w:numId w:val="1"/>
        </w:numPr>
        <w:ind w:hanging="206"/>
      </w:pPr>
      <w:r>
        <w:t xml:space="preserve">All prices given are exclusive of VAT which will be charged at the current rate. </w:t>
      </w:r>
    </w:p>
    <w:p w14:paraId="166397AC" w14:textId="77777777" w:rsidR="00A06CDD" w:rsidRDefault="0003274B">
      <w:pPr>
        <w:numPr>
          <w:ilvl w:val="0"/>
          <w:numId w:val="1"/>
        </w:numPr>
        <w:ind w:hanging="206"/>
      </w:pPr>
      <w:r>
        <w:t xml:space="preserve">Ledger accounts are opened subject to satisfactory references. We require two trade references. </w:t>
      </w:r>
    </w:p>
    <w:p w14:paraId="05BE6A78" w14:textId="17F371F8" w:rsidR="00A06CDD" w:rsidRDefault="0003274B">
      <w:pPr>
        <w:numPr>
          <w:ilvl w:val="0"/>
          <w:numId w:val="1"/>
        </w:numPr>
        <w:ind w:hanging="206"/>
      </w:pPr>
      <w:r>
        <w:t xml:space="preserve">Unless specifically agreed in writing, payment at net invoice prices is due at time of delivery. If our terms of payment are not adhered to, the right to suspend despatch is reserved and if default is made in a payment we may at our option cancel any undelivered portion of any order but we shall nevertheless be entitled to claim against the buyer for any loss or damage sustained in consequence of </w:t>
      </w:r>
      <w:r w:rsidR="00056562">
        <w:t>non-completion</w:t>
      </w:r>
      <w:r>
        <w:t xml:space="preserve"> of contract. Interest will be payable on all overdue accounts at a rate of 4% above the base rate of our bank, from time to time calculated on a daily basis from the date of invoice until the date on which we receive payment. </w:t>
      </w:r>
    </w:p>
    <w:p w14:paraId="75072DEB" w14:textId="0CB78BAC" w:rsidR="00A06CDD" w:rsidRDefault="0003274B">
      <w:pPr>
        <w:numPr>
          <w:ilvl w:val="0"/>
          <w:numId w:val="1"/>
        </w:numPr>
        <w:ind w:hanging="206"/>
      </w:pPr>
      <w:r>
        <w:t xml:space="preserve">We will not accept any goods returned to us without our written collection note.  Goods returned without authorization will be entirely at the </w:t>
      </w:r>
      <w:r w:rsidR="00056562">
        <w:t>sender’s</w:t>
      </w:r>
      <w:r>
        <w:t xml:space="preserve"> own responsibility. </w:t>
      </w:r>
    </w:p>
    <w:p w14:paraId="2F7996A5" w14:textId="77777777" w:rsidR="00A06CDD" w:rsidRDefault="0003274B">
      <w:pPr>
        <w:numPr>
          <w:ilvl w:val="0"/>
          <w:numId w:val="1"/>
        </w:numPr>
        <w:ind w:hanging="206"/>
      </w:pPr>
      <w:r>
        <w:t xml:space="preserve">Unless otherwise agreed in writing, the contract shall in all respects be construed and operated as an English contract and in conformity with English law. </w:t>
      </w:r>
    </w:p>
    <w:p w14:paraId="6694FE99" w14:textId="77777777" w:rsidR="00A06CDD" w:rsidRDefault="0003274B">
      <w:pPr>
        <w:numPr>
          <w:ilvl w:val="0"/>
          <w:numId w:val="1"/>
        </w:numPr>
        <w:ind w:hanging="206"/>
      </w:pPr>
      <w:r>
        <w:t xml:space="preserve">All goods delivered by the Company to or to the order of any Customer shall remain the property of the Company until all sums due to the Company from the Customer on any account whatsoever have been paid in full.  Whilst any goods remain the property of the Company, the Customer shall without prejudice properly store and handle such goods so that they shall remain safe and undamaged and clearly identifiable as goods of the Company. </w:t>
      </w:r>
    </w:p>
    <w:p w14:paraId="7CF8186F" w14:textId="36079746" w:rsidR="00A06CDD" w:rsidRDefault="00056562">
      <w:pPr>
        <w:numPr>
          <w:ilvl w:val="0"/>
          <w:numId w:val="1"/>
        </w:numPr>
        <w:ind w:hanging="206"/>
      </w:pPr>
      <w:r>
        <w:t xml:space="preserve"> </w:t>
      </w:r>
      <w:r w:rsidR="0003274B">
        <w:t xml:space="preserve">The Company shall be entitled at any time to repossess goods delivered to the Customer and not paid for in full and which still remain the property of the Company and for that purpose to enter upon any premises on which the said goods are situated and thereafter to re­sell the same giving credit for the re­sale price or salvage value of the repossessed goods (if any) against the monies due from and unpaid by the Customer including interest. </w:t>
      </w:r>
    </w:p>
    <w:p w14:paraId="0882A0AD" w14:textId="2090F7B3" w:rsidR="00A06CDD" w:rsidRDefault="0003274B" w:rsidP="00E12868">
      <w:pPr>
        <w:spacing w:after="2621" w:line="313" w:lineRule="auto"/>
        <w:ind w:left="22"/>
        <w:jc w:val="center"/>
      </w:pPr>
      <w:r>
        <w:t xml:space="preserve">­­­­­­­­­­­­­­­­­­­­­­­­­­­­­­­­­­­­­­­­­­­­­­­­­­­­­­­­­­­­­­­­­­­­­­­ </w:t>
      </w:r>
    </w:p>
    <w:sectPr w:rsidR="00A06CDD">
      <w:footerReference w:type="default" r:id="rId8"/>
      <w:pgSz w:w="11904" w:h="16834"/>
      <w:pgMar w:top="795" w:right="1826" w:bottom="1371"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92726" w14:textId="77777777" w:rsidR="00973E18" w:rsidRDefault="00973E18" w:rsidP="00E12868">
      <w:pPr>
        <w:spacing w:after="0" w:line="240" w:lineRule="auto"/>
      </w:pPr>
      <w:r>
        <w:separator/>
      </w:r>
    </w:p>
  </w:endnote>
  <w:endnote w:type="continuationSeparator" w:id="0">
    <w:p w14:paraId="602500B0" w14:textId="77777777" w:rsidR="00973E18" w:rsidRDefault="00973E18" w:rsidP="00E1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9CE9" w14:textId="2C96E10A" w:rsidR="00E12868" w:rsidRDefault="00E12868" w:rsidP="00E12868">
    <w:pPr>
      <w:spacing w:after="219" w:line="259" w:lineRule="auto"/>
      <w:ind w:left="24"/>
      <w:jc w:val="center"/>
    </w:pPr>
    <w:r>
      <w:rPr>
        <w:sz w:val="12"/>
      </w:rPr>
      <w:t xml:space="preserve">Company Registered in England and Wales, No. 438 4996. Registered Office: </w:t>
    </w:r>
    <w:r w:rsidRPr="00E12868">
      <w:rPr>
        <w:sz w:val="12"/>
      </w:rPr>
      <w:t>Import Building, Ground Floor, 2 Clove Crescent, London, United Kingdom, E14 2BE</w:t>
    </w:r>
  </w:p>
  <w:p w14:paraId="70A83DBB" w14:textId="77777777" w:rsidR="00E12868" w:rsidRDefault="00E1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3764A" w14:textId="77777777" w:rsidR="00973E18" w:rsidRDefault="00973E18" w:rsidP="00E12868">
      <w:pPr>
        <w:spacing w:after="0" w:line="240" w:lineRule="auto"/>
      </w:pPr>
      <w:r>
        <w:separator/>
      </w:r>
    </w:p>
  </w:footnote>
  <w:footnote w:type="continuationSeparator" w:id="0">
    <w:p w14:paraId="432D3A8B" w14:textId="77777777" w:rsidR="00973E18" w:rsidRDefault="00973E18" w:rsidP="00E1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A54D3"/>
    <w:multiLevelType w:val="hybridMultilevel"/>
    <w:tmpl w:val="F028D23C"/>
    <w:lvl w:ilvl="0" w:tplc="FA6C9342">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E816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AA40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80B5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04D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EE83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2486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0CCD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4E4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DD"/>
    <w:rsid w:val="0003274B"/>
    <w:rsid w:val="00041D90"/>
    <w:rsid w:val="00056562"/>
    <w:rsid w:val="003669F3"/>
    <w:rsid w:val="008456FB"/>
    <w:rsid w:val="00973E18"/>
    <w:rsid w:val="00A06CDD"/>
    <w:rsid w:val="00DD367D"/>
    <w:rsid w:val="00E1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CD01"/>
  <w15:docId w15:val="{8B79E91B-9E41-453F-94D9-51B8B902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12868"/>
    <w:rPr>
      <w:color w:val="0563C1" w:themeColor="hyperlink"/>
      <w:u w:val="single"/>
    </w:rPr>
  </w:style>
  <w:style w:type="character" w:styleId="UnresolvedMention">
    <w:name w:val="Unresolved Mention"/>
    <w:basedOn w:val="DefaultParagraphFont"/>
    <w:uiPriority w:val="99"/>
    <w:semiHidden/>
    <w:unhideWhenUsed/>
    <w:rsid w:val="00E12868"/>
    <w:rPr>
      <w:color w:val="605E5C"/>
      <w:shd w:val="clear" w:color="auto" w:fill="E1DFDD"/>
    </w:rPr>
  </w:style>
  <w:style w:type="paragraph" w:styleId="Header">
    <w:name w:val="header"/>
    <w:basedOn w:val="Normal"/>
    <w:link w:val="HeaderChar"/>
    <w:uiPriority w:val="99"/>
    <w:unhideWhenUsed/>
    <w:rsid w:val="00E12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86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E12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868"/>
    <w:rPr>
      <w:rFonts w:ascii="Times New Roman" w:eastAsia="Times New Roman" w:hAnsi="Times New Roman" w:cs="Times New Roman"/>
      <w:color w:val="000000"/>
      <w:sz w:val="20"/>
    </w:rPr>
  </w:style>
  <w:style w:type="table" w:styleId="TableGrid0">
    <w:name w:val="Table Grid"/>
    <w:basedOn w:val="TableNormal"/>
    <w:uiPriority w:val="39"/>
    <w:rsid w:val="0004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mani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NIGHAT</dc:creator>
  <cp:keywords/>
  <cp:lastModifiedBy>Ali Rasool</cp:lastModifiedBy>
  <cp:revision>2</cp:revision>
  <dcterms:created xsi:type="dcterms:W3CDTF">2020-09-18T08:25:00Z</dcterms:created>
  <dcterms:modified xsi:type="dcterms:W3CDTF">2020-09-18T08:25:00Z</dcterms:modified>
</cp:coreProperties>
</file>